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52" w:rsidRDefault="000115AA">
      <w:pPr>
        <w:pStyle w:val="Standard"/>
        <w:spacing w:line="440" w:lineRule="exact"/>
        <w:jc w:val="center"/>
        <w:rPr>
          <w:rFonts w:eastAsia="標楷體"/>
          <w:b/>
          <w:sz w:val="20"/>
        </w:rPr>
      </w:pPr>
      <w:r>
        <w:rPr>
          <w:rFonts w:eastAsia="標楷體"/>
          <w:b/>
          <w:sz w:val="36"/>
        </w:rPr>
        <w:t>國立</w:t>
      </w:r>
      <w:proofErr w:type="gramStart"/>
      <w:r>
        <w:rPr>
          <w:rFonts w:eastAsia="標楷體"/>
          <w:b/>
          <w:sz w:val="36"/>
        </w:rPr>
        <w:t>臺</w:t>
      </w:r>
      <w:proofErr w:type="gramEnd"/>
      <w:r>
        <w:rPr>
          <w:rFonts w:eastAsia="標楷體"/>
          <w:b/>
          <w:sz w:val="36"/>
        </w:rPr>
        <w:t>北藝術大學與</w:t>
      </w:r>
      <w:r w:rsidR="00B73AAE">
        <w:rPr>
          <w:rFonts w:eastAsia="標楷體"/>
          <w:b/>
          <w:sz w:val="36"/>
        </w:rPr>
        <w:t>來校訪問研究創作學人合約書</w:t>
      </w:r>
    </w:p>
    <w:p w:rsidR="00AE2EDB" w:rsidRDefault="00AE2EDB">
      <w:pPr>
        <w:pStyle w:val="Standard"/>
        <w:spacing w:line="440" w:lineRule="exact"/>
        <w:jc w:val="center"/>
      </w:pPr>
      <w:r w:rsidRPr="00AE2EDB">
        <w:rPr>
          <w:rFonts w:hint="eastAsia"/>
        </w:rPr>
        <w:t xml:space="preserve">Taipei National University of the Arts and </w:t>
      </w:r>
      <w:r>
        <w:t>the</w:t>
      </w:r>
      <w:r w:rsidRPr="00AE2EDB">
        <w:rPr>
          <w:rFonts w:hint="eastAsia"/>
        </w:rPr>
        <w:t xml:space="preserve"> visiting researcher and creative scholar</w:t>
      </w:r>
      <w:r>
        <w:t xml:space="preserve"> contract</w:t>
      </w:r>
    </w:p>
    <w:p w:rsidR="00AE2EDB" w:rsidRDefault="00B73AAE">
      <w:pPr>
        <w:pStyle w:val="Standard"/>
        <w:spacing w:before="360"/>
        <w:rPr>
          <w:rFonts w:eastAsia="標楷體"/>
        </w:rPr>
      </w:pPr>
      <w:r>
        <w:rPr>
          <w:rFonts w:eastAsia="標楷體"/>
        </w:rPr>
        <w:t>合約編號：</w:t>
      </w:r>
      <w:r w:rsidR="00AE2EDB">
        <w:rPr>
          <w:rFonts w:eastAsia="標楷體"/>
        </w:rPr>
        <w:t>C</w:t>
      </w:r>
      <w:r w:rsidR="00AE2EDB" w:rsidRPr="00AE2EDB">
        <w:rPr>
          <w:rFonts w:eastAsia="標楷體" w:hint="eastAsia"/>
        </w:rPr>
        <w:t>ontract number</w:t>
      </w:r>
      <w:r w:rsidR="00AE2EDB">
        <w:rPr>
          <w:rFonts w:eastAsia="標楷體"/>
        </w:rPr>
        <w:t>:</w:t>
      </w:r>
    </w:p>
    <w:p w:rsidR="00693252" w:rsidRDefault="00B73AAE">
      <w:pPr>
        <w:pStyle w:val="Standard"/>
        <w:spacing w:before="180"/>
        <w:ind w:left="238" w:right="-1"/>
        <w:rPr>
          <w:rFonts w:eastAsia="標楷體"/>
        </w:rPr>
      </w:pPr>
      <w:r>
        <w:rPr>
          <w:rFonts w:eastAsia="標楷體"/>
        </w:rPr>
        <w:t>國立</w:t>
      </w:r>
      <w:proofErr w:type="gramStart"/>
      <w:r>
        <w:rPr>
          <w:rFonts w:eastAsia="標楷體"/>
        </w:rPr>
        <w:t>臺</w:t>
      </w:r>
      <w:proofErr w:type="gramEnd"/>
      <w:r>
        <w:rPr>
          <w:rFonts w:eastAsia="標楷體"/>
        </w:rPr>
        <w:t>北藝術大學（以下簡稱甲方）為辦理</w:t>
      </w:r>
      <w:r>
        <w:rPr>
          <w:rFonts w:eastAsia="Times New Roman"/>
        </w:rPr>
        <w:t xml:space="preserve"> </w:t>
      </w:r>
      <w:r>
        <w:rPr>
          <w:rFonts w:eastAsia="Times New Roman"/>
          <w:u w:val="single"/>
        </w:rPr>
        <w:t xml:space="preserve">        </w:t>
      </w:r>
      <w:r>
        <w:rPr>
          <w:rFonts w:ascii="新細明體" w:eastAsia="新細明體" w:hAnsi="新細明體"/>
          <w:u w:val="single"/>
        </w:rPr>
        <w:t xml:space="preserve">　　　　</w:t>
      </w:r>
      <w:r>
        <w:rPr>
          <w:rFonts w:eastAsia="標楷體"/>
        </w:rPr>
        <w:t>（機構名稱，以下簡稱乙方）所屬人員</w:t>
      </w:r>
      <w:r>
        <w:rPr>
          <w:rFonts w:eastAsia="Times New Roman"/>
          <w:u w:val="single"/>
        </w:rPr>
        <w:t xml:space="preserve">           </w:t>
      </w:r>
      <w:r>
        <w:rPr>
          <w:rFonts w:ascii="新細明體" w:eastAsia="新細明體" w:hAnsi="新細明體"/>
          <w:u w:val="single"/>
        </w:rPr>
        <w:t xml:space="preserve">　　　　　</w:t>
      </w:r>
      <w:r>
        <w:rPr>
          <w:rFonts w:eastAsia="標楷體"/>
        </w:rPr>
        <w:t>（以下簡稱訪問學人）來校短期訪問研究（研究或創作計畫名稱：</w:t>
      </w:r>
      <w:r>
        <w:rPr>
          <w:rFonts w:eastAsia="Times New Roman"/>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，以下簡稱本案</w:t>
      </w:r>
      <w:proofErr w:type="gramStart"/>
      <w:r>
        <w:rPr>
          <w:rFonts w:eastAsia="標楷體"/>
        </w:rPr>
        <w:t>）</w:t>
      </w:r>
      <w:proofErr w:type="gramEnd"/>
      <w:r>
        <w:rPr>
          <w:rFonts w:eastAsia="標楷體"/>
        </w:rPr>
        <w:t>，經三方協議同意訂立本合約書共同遵守。</w:t>
      </w:r>
    </w:p>
    <w:p w:rsidR="00BE590A" w:rsidRDefault="00BE590A" w:rsidP="007E3D7E">
      <w:pPr>
        <w:pStyle w:val="Standard"/>
        <w:spacing w:before="180" w:line="360" w:lineRule="exact"/>
        <w:ind w:left="238"/>
        <w:jc w:val="both"/>
      </w:pPr>
      <w:r w:rsidRPr="00BE590A">
        <w:rPr>
          <w:rFonts w:hint="eastAsia"/>
        </w:rPr>
        <w:t xml:space="preserve">This agreement agrees to </w:t>
      </w:r>
      <w:r w:rsidR="0048308A">
        <w:t>bind</w:t>
      </w:r>
      <w:r w:rsidRPr="00BE590A">
        <w:rPr>
          <w:rFonts w:hint="eastAsia"/>
        </w:rPr>
        <w:t xml:space="preserve"> into this contract and abide by it through three parties: Taipei National University of the Arts (hereinafter referred to as Party A) for handling ____________ (name of institution, hereinafter referred to as Party B) affiliated with the personnel ____________ (hereinafter referred to as visiting scholars) for visiting the university for short-term research (research or creative project name ____________, hereinafter referred to as this project).</w:t>
      </w:r>
    </w:p>
    <w:p w:rsidR="00693252" w:rsidRPr="00D66019" w:rsidRDefault="00B73AAE" w:rsidP="00D66019">
      <w:pPr>
        <w:pStyle w:val="Standard"/>
        <w:numPr>
          <w:ilvl w:val="0"/>
          <w:numId w:val="13"/>
        </w:numPr>
        <w:tabs>
          <w:tab w:val="left" w:pos="2519"/>
        </w:tabs>
        <w:spacing w:before="360"/>
        <w:ind w:left="1259" w:hanging="1259"/>
      </w:pPr>
      <w:r>
        <w:rPr>
          <w:rFonts w:eastAsia="標楷體"/>
        </w:rPr>
        <w:t>來校訪問研究創作期間</w:t>
      </w:r>
      <w:r w:rsidRPr="00D66019">
        <w:rPr>
          <w:rFonts w:eastAsia="標楷體"/>
        </w:rPr>
        <w:br/>
      </w:r>
      <w:r w:rsidRPr="00D66019">
        <w:rPr>
          <w:rFonts w:eastAsia="標楷體"/>
        </w:rPr>
        <w:t>民國</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年</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月</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日起至民國</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年</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月</w:t>
      </w:r>
      <w:r w:rsidRPr="00D66019">
        <w:rPr>
          <w:rFonts w:eastAsia="Times New Roman"/>
          <w:u w:val="single"/>
        </w:rPr>
        <w:t xml:space="preserve"> </w:t>
      </w:r>
      <w:r w:rsidRPr="00D66019">
        <w:rPr>
          <w:rFonts w:ascii="新細明體" w:eastAsia="新細明體" w:hAnsi="新細明體"/>
          <w:u w:val="single"/>
        </w:rPr>
        <w:t xml:space="preserve">　</w:t>
      </w:r>
      <w:r w:rsidRPr="00D66019">
        <w:rPr>
          <w:rFonts w:eastAsia="Times New Roman"/>
          <w:u w:val="single"/>
        </w:rPr>
        <w:t xml:space="preserve">   </w:t>
      </w:r>
      <w:r w:rsidRPr="00D66019">
        <w:rPr>
          <w:rFonts w:eastAsia="標楷體"/>
        </w:rPr>
        <w:t>日止。</w:t>
      </w:r>
    </w:p>
    <w:p w:rsidR="00EA0066" w:rsidRDefault="00D66019" w:rsidP="007E3D7E">
      <w:pPr>
        <w:pStyle w:val="Standard"/>
        <w:tabs>
          <w:tab w:val="left" w:pos="2519"/>
        </w:tabs>
        <w:spacing w:line="360" w:lineRule="exact"/>
      </w:pPr>
      <w:r w:rsidRPr="00D66019">
        <w:rPr>
          <w:rFonts w:hint="eastAsia"/>
        </w:rPr>
        <w:t>Article 1</w:t>
      </w:r>
      <w:r>
        <w:t xml:space="preserve">       </w:t>
      </w:r>
      <w:r w:rsidRPr="00D66019">
        <w:rPr>
          <w:rFonts w:hint="eastAsia"/>
        </w:rPr>
        <w:t xml:space="preserve">Period for visiting the school for research and </w:t>
      </w:r>
      <w:r w:rsidR="00EA0066">
        <w:t>creation</w:t>
      </w:r>
    </w:p>
    <w:p w:rsidR="00D66019" w:rsidRDefault="00D66019" w:rsidP="007E3D7E">
      <w:pPr>
        <w:pStyle w:val="Standard"/>
        <w:tabs>
          <w:tab w:val="left" w:pos="2519"/>
        </w:tabs>
        <w:spacing w:line="360" w:lineRule="exact"/>
        <w:ind w:leftChars="531" w:left="1274"/>
      </w:pPr>
      <w:r>
        <w:t>From</w:t>
      </w:r>
      <w:r w:rsidR="00EA0066">
        <w:t xml:space="preserve"> (</w:t>
      </w:r>
      <w:r w:rsidR="00EA0066" w:rsidRPr="00565655">
        <w:rPr>
          <w:rFonts w:hint="eastAsia"/>
        </w:rPr>
        <w:t>Republic of China</w:t>
      </w:r>
      <w:r w:rsidR="00EA0066">
        <w:t xml:space="preserve">) </w:t>
      </w:r>
      <w:r>
        <w:t xml:space="preserve">_____ Year _____ Month _____ Day </w:t>
      </w:r>
      <w:r w:rsidR="00EA0066">
        <w:t>t</w:t>
      </w:r>
      <w:r>
        <w:t>o _____ Year _____ Month _____ Day</w:t>
      </w:r>
    </w:p>
    <w:p w:rsidR="00693252" w:rsidRPr="00D66019" w:rsidRDefault="00B73AAE">
      <w:pPr>
        <w:pStyle w:val="Standard"/>
        <w:numPr>
          <w:ilvl w:val="0"/>
          <w:numId w:val="6"/>
        </w:numPr>
        <w:tabs>
          <w:tab w:val="left" w:pos="2520"/>
        </w:tabs>
        <w:spacing w:before="180"/>
        <w:ind w:left="1260" w:hanging="1260"/>
      </w:pPr>
      <w:r>
        <w:rPr>
          <w:rFonts w:eastAsia="標楷體"/>
          <w:color w:val="FF0000"/>
        </w:rPr>
        <w:t>來校期間之延長及變更</w:t>
      </w:r>
      <w:r>
        <w:rPr>
          <w:rFonts w:eastAsia="標楷體"/>
          <w:color w:val="FF0000"/>
        </w:rPr>
        <w:br/>
      </w:r>
      <w:r>
        <w:rPr>
          <w:rFonts w:eastAsia="標楷體"/>
          <w:color w:val="FF0000"/>
        </w:rPr>
        <w:t>本案執行期間訪問學人如認為有延長必要時，得敘明延長時間及理由各向甲乙雙方提出申請，經甲乙雙方同意後執行；延長期限以不超過</w:t>
      </w:r>
      <w:r>
        <w:rPr>
          <w:rFonts w:eastAsia="標楷體"/>
          <w:color w:val="FF0000"/>
          <w:u w:val="single"/>
        </w:rPr>
        <w:t>六個月</w:t>
      </w:r>
      <w:r>
        <w:rPr>
          <w:rFonts w:eastAsia="標楷體"/>
          <w:color w:val="FF0000"/>
        </w:rPr>
        <w:t>為限。</w:t>
      </w:r>
    </w:p>
    <w:p w:rsidR="00D66019" w:rsidRDefault="00D66019" w:rsidP="007E3D7E">
      <w:pPr>
        <w:pStyle w:val="Standard"/>
        <w:tabs>
          <w:tab w:val="left" w:pos="2520"/>
        </w:tabs>
        <w:spacing w:before="180" w:line="360" w:lineRule="exact"/>
        <w:jc w:val="both"/>
      </w:pPr>
      <w:r>
        <w:rPr>
          <w:rFonts w:hint="eastAsia"/>
        </w:rPr>
        <w:t>Article 2</w:t>
      </w:r>
      <w:r>
        <w:t xml:space="preserve">       </w:t>
      </w:r>
      <w:r>
        <w:rPr>
          <w:rFonts w:hint="eastAsia"/>
        </w:rPr>
        <w:t xml:space="preserve">Extension and change of the visiting period. </w:t>
      </w:r>
    </w:p>
    <w:p w:rsidR="00D66019" w:rsidRDefault="00D66019" w:rsidP="007E3D7E">
      <w:pPr>
        <w:pStyle w:val="Standard"/>
        <w:tabs>
          <w:tab w:val="left" w:pos="2520"/>
        </w:tabs>
        <w:spacing w:line="360" w:lineRule="exact"/>
        <w:ind w:leftChars="531" w:left="1274"/>
        <w:jc w:val="both"/>
      </w:pPr>
      <w:r>
        <w:rPr>
          <w:rFonts w:hint="eastAsia"/>
        </w:rPr>
        <w:t xml:space="preserve">During the </w:t>
      </w:r>
      <w:r w:rsidR="00CA7811" w:rsidRPr="00CA7811">
        <w:rPr>
          <w:rFonts w:hint="eastAsia"/>
        </w:rPr>
        <w:t>implementation of this project</w:t>
      </w:r>
      <w:r>
        <w:rPr>
          <w:rFonts w:hint="eastAsia"/>
        </w:rPr>
        <w:t xml:space="preserve">, the visitor may apply to both parties A and B when it is necessary to extend. </w:t>
      </w:r>
      <w:r w:rsidR="00DA309E">
        <w:t>The application needs to s</w:t>
      </w:r>
      <w:r>
        <w:rPr>
          <w:rFonts w:hint="eastAsia"/>
        </w:rPr>
        <w:t>tat</w:t>
      </w:r>
      <w:r w:rsidR="00DA309E">
        <w:t>e</w:t>
      </w:r>
      <w:r>
        <w:rPr>
          <w:rFonts w:hint="eastAsia"/>
        </w:rPr>
        <w:t xml:space="preserve"> the time and reasons for the extension</w:t>
      </w:r>
      <w:r w:rsidR="00DA309E">
        <w:t>,</w:t>
      </w:r>
      <w:r>
        <w:rPr>
          <w:rFonts w:hint="eastAsia"/>
        </w:rPr>
        <w:t xml:space="preserve"> </w:t>
      </w:r>
      <w:r w:rsidR="00DA309E">
        <w:t>t</w:t>
      </w:r>
      <w:r>
        <w:rPr>
          <w:rFonts w:hint="eastAsia"/>
        </w:rPr>
        <w:t>he extension can be implemented once the visitor receives consent from both parties; the extension period shall not exceed six months.</w:t>
      </w:r>
    </w:p>
    <w:p w:rsidR="00693252" w:rsidRPr="004A5C6C" w:rsidRDefault="00B73AAE">
      <w:pPr>
        <w:pStyle w:val="Standard"/>
        <w:numPr>
          <w:ilvl w:val="0"/>
          <w:numId w:val="6"/>
        </w:numPr>
        <w:tabs>
          <w:tab w:val="left" w:pos="2520"/>
        </w:tabs>
        <w:spacing w:before="180"/>
        <w:ind w:left="1260" w:hanging="1260"/>
      </w:pPr>
      <w:r>
        <w:rPr>
          <w:rFonts w:eastAsia="標楷體"/>
          <w:color w:val="FF0000"/>
        </w:rPr>
        <w:t>本案研究工作費</w:t>
      </w:r>
      <w:r>
        <w:rPr>
          <w:rFonts w:eastAsia="標楷體"/>
          <w:color w:val="FF0000"/>
        </w:rPr>
        <w:br/>
      </w:r>
      <w:r>
        <w:rPr>
          <w:rFonts w:eastAsia="標楷體"/>
          <w:color w:val="FF0000"/>
        </w:rPr>
        <w:t>由甲方每月致送研究工作費新台幣</w:t>
      </w:r>
      <w:r>
        <w:rPr>
          <w:rFonts w:eastAsia="Times New Roman"/>
          <w:color w:val="FF0000"/>
          <w:u w:val="single"/>
        </w:rPr>
        <w:t xml:space="preserve">           </w:t>
      </w:r>
      <w:r>
        <w:rPr>
          <w:rFonts w:eastAsia="標楷體"/>
          <w:color w:val="FF0000"/>
        </w:rPr>
        <w:t>元整。</w:t>
      </w:r>
    </w:p>
    <w:p w:rsidR="004A5C6C" w:rsidRDefault="004A5C6C" w:rsidP="007E3D7E">
      <w:pPr>
        <w:pStyle w:val="Standard"/>
        <w:tabs>
          <w:tab w:val="left" w:pos="2520"/>
        </w:tabs>
        <w:spacing w:before="180" w:line="360" w:lineRule="exact"/>
      </w:pPr>
      <w:r>
        <w:rPr>
          <w:rFonts w:hint="eastAsia"/>
        </w:rPr>
        <w:t xml:space="preserve">Article 3 </w:t>
      </w:r>
      <w:r w:rsidR="00B04B80">
        <w:t xml:space="preserve">      </w:t>
      </w:r>
      <w:r>
        <w:rPr>
          <w:rFonts w:hint="eastAsia"/>
        </w:rPr>
        <w:t>Research project fee</w:t>
      </w:r>
    </w:p>
    <w:p w:rsidR="004A5C6C" w:rsidRDefault="004A5C6C" w:rsidP="007E3D7E">
      <w:pPr>
        <w:pStyle w:val="Standard"/>
        <w:tabs>
          <w:tab w:val="left" w:pos="2520"/>
        </w:tabs>
        <w:spacing w:line="360" w:lineRule="exact"/>
        <w:ind w:leftChars="531" w:left="1274"/>
      </w:pPr>
      <w:r>
        <w:rPr>
          <w:rFonts w:hint="eastAsia"/>
        </w:rPr>
        <w:t>Party A will send the research fee of NT</w:t>
      </w:r>
      <w:r w:rsidR="00B04B80">
        <w:t xml:space="preserve"> </w:t>
      </w:r>
      <w:r>
        <w:rPr>
          <w:rFonts w:hint="eastAsia"/>
        </w:rPr>
        <w:t xml:space="preserve">$ </w:t>
      </w:r>
      <w:r w:rsidR="00B04B80">
        <w:t xml:space="preserve">________ </w:t>
      </w:r>
      <w:r>
        <w:rPr>
          <w:rFonts w:hint="eastAsia"/>
        </w:rPr>
        <w:t>per month.</w:t>
      </w:r>
    </w:p>
    <w:p w:rsidR="00693252" w:rsidRDefault="00B73AAE">
      <w:pPr>
        <w:pStyle w:val="Standard"/>
        <w:numPr>
          <w:ilvl w:val="0"/>
          <w:numId w:val="6"/>
        </w:numPr>
        <w:tabs>
          <w:tab w:val="left" w:pos="2520"/>
        </w:tabs>
        <w:spacing w:before="180"/>
        <w:ind w:left="1260" w:hanging="1260"/>
        <w:rPr>
          <w:rFonts w:eastAsia="標楷體"/>
        </w:rPr>
      </w:pPr>
      <w:r>
        <w:rPr>
          <w:rFonts w:eastAsia="標楷體"/>
        </w:rPr>
        <w:t>本案執行之管制</w:t>
      </w:r>
    </w:p>
    <w:p w:rsidR="00693252" w:rsidRDefault="00B73AAE">
      <w:pPr>
        <w:pStyle w:val="Standard"/>
        <w:numPr>
          <w:ilvl w:val="0"/>
          <w:numId w:val="14"/>
        </w:numPr>
        <w:tabs>
          <w:tab w:val="left" w:pos="3959"/>
        </w:tabs>
        <w:ind w:left="1979" w:hanging="539"/>
      </w:pPr>
      <w:r>
        <w:rPr>
          <w:rFonts w:eastAsia="標楷體"/>
          <w:color w:val="FF0000"/>
        </w:rPr>
        <w:t>訪問學人係帶職短期在本校工作，每月應至少來校八天，出勤狀況由受理申請之系所、研究中心考核。</w:t>
      </w:r>
    </w:p>
    <w:p w:rsidR="00693252" w:rsidRDefault="00B73AAE">
      <w:pPr>
        <w:pStyle w:val="Standard"/>
        <w:numPr>
          <w:ilvl w:val="0"/>
          <w:numId w:val="4"/>
        </w:numPr>
        <w:tabs>
          <w:tab w:val="left" w:pos="3959"/>
        </w:tabs>
        <w:ind w:left="1979" w:hanging="539"/>
      </w:pPr>
      <w:r>
        <w:rPr>
          <w:rFonts w:eastAsia="標楷體"/>
        </w:rPr>
        <w:lastRenderedPageBreak/>
        <w:t>訪問學人應於本案計畫執行期限屆滿後二個月內，提出書面研究報告，函送甲方辦理結案手續。</w:t>
      </w:r>
    </w:p>
    <w:p w:rsidR="00693252" w:rsidRPr="00CA7CB8" w:rsidRDefault="00B73AAE">
      <w:pPr>
        <w:pStyle w:val="Standard"/>
        <w:numPr>
          <w:ilvl w:val="0"/>
          <w:numId w:val="4"/>
        </w:numPr>
        <w:tabs>
          <w:tab w:val="left" w:pos="3959"/>
        </w:tabs>
        <w:ind w:left="1979" w:hanging="539"/>
      </w:pPr>
      <w:r>
        <w:rPr>
          <w:rFonts w:eastAsia="標楷體"/>
        </w:rPr>
        <w:t>除有特殊原因經甲方同意延期者外，訪問學人如於訪問研究結束後二個月內仍未提送研究報告者，視為不能履行合約</w:t>
      </w:r>
      <w:r>
        <w:rPr>
          <w:rFonts w:eastAsia="標楷體"/>
          <w:color w:val="FF0000"/>
        </w:rPr>
        <w:t>，應將已撥付之研究工作費全數返還甲方。</w:t>
      </w:r>
    </w:p>
    <w:p w:rsidR="00CA7CB8" w:rsidRDefault="00CA7CB8" w:rsidP="005D4D62">
      <w:pPr>
        <w:pStyle w:val="Standard"/>
        <w:tabs>
          <w:tab w:val="left" w:pos="3959"/>
        </w:tabs>
        <w:spacing w:line="360" w:lineRule="exact"/>
        <w:jc w:val="both"/>
      </w:pPr>
      <w:r>
        <w:rPr>
          <w:rFonts w:hint="eastAsia"/>
        </w:rPr>
        <w:t xml:space="preserve">Article 4 </w:t>
      </w:r>
      <w:r>
        <w:t xml:space="preserve">       </w:t>
      </w:r>
      <w:r>
        <w:rPr>
          <w:rFonts w:hint="eastAsia"/>
        </w:rPr>
        <w:t xml:space="preserve">Control of the execution of this project. </w:t>
      </w:r>
    </w:p>
    <w:p w:rsidR="00CA7CB8" w:rsidRDefault="00CA7CB8" w:rsidP="005D4D62">
      <w:pPr>
        <w:pStyle w:val="Standard"/>
        <w:tabs>
          <w:tab w:val="left" w:pos="3959"/>
        </w:tabs>
        <w:spacing w:line="360" w:lineRule="exact"/>
        <w:ind w:leftChars="531" w:left="1274"/>
        <w:jc w:val="both"/>
      </w:pPr>
      <w:r>
        <w:rPr>
          <w:rFonts w:hint="eastAsia"/>
        </w:rPr>
        <w:t xml:space="preserve">1. Visiting scholars who work in the school for a short period should come to the school for at least eight days </w:t>
      </w:r>
      <w:r w:rsidR="00CA606D">
        <w:t>per</w:t>
      </w:r>
      <w:r>
        <w:rPr>
          <w:rFonts w:hint="eastAsia"/>
        </w:rPr>
        <w:t xml:space="preserve"> month. The department or research </w:t>
      </w:r>
      <w:r w:rsidR="00CA606D">
        <w:t>center</w:t>
      </w:r>
      <w:r>
        <w:rPr>
          <w:rFonts w:hint="eastAsia"/>
        </w:rPr>
        <w:t xml:space="preserve"> that accepts the application will assess the attendance status.</w:t>
      </w:r>
    </w:p>
    <w:p w:rsidR="00CA7CB8" w:rsidRDefault="00CA7CB8" w:rsidP="005D4D62">
      <w:pPr>
        <w:pStyle w:val="Standard"/>
        <w:tabs>
          <w:tab w:val="left" w:pos="3959"/>
        </w:tabs>
        <w:spacing w:line="360" w:lineRule="exact"/>
        <w:ind w:leftChars="531" w:left="1274"/>
        <w:jc w:val="both"/>
      </w:pPr>
      <w:r>
        <w:rPr>
          <w:rFonts w:hint="eastAsia"/>
        </w:rPr>
        <w:t xml:space="preserve">2. The visiting scholar shall submit a written research report within two months after the implementation period of this project and send it to Party A for closing. </w:t>
      </w:r>
    </w:p>
    <w:p w:rsidR="00CA7CB8" w:rsidRDefault="00CA7CB8" w:rsidP="005D4D62">
      <w:pPr>
        <w:pStyle w:val="Standard"/>
        <w:tabs>
          <w:tab w:val="left" w:pos="3959"/>
        </w:tabs>
        <w:spacing w:line="360" w:lineRule="exact"/>
        <w:ind w:leftChars="531" w:left="1274"/>
        <w:jc w:val="both"/>
      </w:pPr>
      <w:r>
        <w:rPr>
          <w:rFonts w:hint="eastAsia"/>
        </w:rPr>
        <w:t>3. Except for particular reasons for the extension with the consent of Party A, if the visiting scholar fails to submit the research report within two months after the end of the visiting research, the contract will be deemed as cannot be fulfilled. Thus, the research fee that has been allocated shall be returned to Party A in full amount.</w:t>
      </w:r>
    </w:p>
    <w:p w:rsidR="00693252" w:rsidRPr="008812C7" w:rsidRDefault="00B73AAE">
      <w:pPr>
        <w:pStyle w:val="Standard"/>
        <w:numPr>
          <w:ilvl w:val="0"/>
          <w:numId w:val="6"/>
        </w:numPr>
        <w:tabs>
          <w:tab w:val="left" w:pos="2520"/>
        </w:tabs>
        <w:spacing w:before="180"/>
        <w:ind w:left="1260" w:hanging="1260"/>
      </w:pPr>
      <w:r>
        <w:rPr>
          <w:rFonts w:eastAsia="標楷體"/>
        </w:rPr>
        <w:t>研究成果之發表</w:t>
      </w:r>
      <w:r>
        <w:rPr>
          <w:rFonts w:eastAsia="標楷體"/>
        </w:rPr>
        <w:br/>
      </w:r>
      <w:r>
        <w:rPr>
          <w:rFonts w:eastAsia="標楷體"/>
        </w:rPr>
        <w:t>經甲方同意後訪問學人始得將執行情形及研究成果對第三者發表或讓第三者知悉（或發表），其研究成果及論文發表，應加入甲方校名及受訪單位名稱。</w:t>
      </w:r>
    </w:p>
    <w:p w:rsidR="008812C7" w:rsidRDefault="008812C7" w:rsidP="005D4D62">
      <w:pPr>
        <w:pStyle w:val="Standard"/>
        <w:tabs>
          <w:tab w:val="left" w:pos="2520"/>
        </w:tabs>
        <w:spacing w:before="180" w:line="360" w:lineRule="exact"/>
        <w:jc w:val="both"/>
      </w:pPr>
      <w:r>
        <w:rPr>
          <w:rFonts w:hint="eastAsia"/>
        </w:rPr>
        <w:t xml:space="preserve">Article 5 </w:t>
      </w:r>
      <w:r>
        <w:t xml:space="preserve">      </w:t>
      </w:r>
      <w:r>
        <w:rPr>
          <w:rFonts w:hint="eastAsia"/>
        </w:rPr>
        <w:t>Publication of research results</w:t>
      </w:r>
    </w:p>
    <w:p w:rsidR="008812C7" w:rsidRDefault="008812C7" w:rsidP="005D4D62">
      <w:pPr>
        <w:pStyle w:val="Standard"/>
        <w:tabs>
          <w:tab w:val="left" w:pos="2520"/>
        </w:tabs>
        <w:spacing w:line="360" w:lineRule="exact"/>
        <w:ind w:leftChars="525" w:left="1260"/>
        <w:jc w:val="both"/>
      </w:pPr>
      <w:r>
        <w:rPr>
          <w:rFonts w:hint="eastAsia"/>
        </w:rPr>
        <w:t>The visiting scholar may publish or let the third party know (or publish) the implementation situation and research results with the consent of Party A. The research results and papers should be published with Party A's school name and the name of the interviewed unit.</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研究成果之歸屬</w:t>
      </w:r>
    </w:p>
    <w:p w:rsidR="00693252" w:rsidRDefault="00B73AAE">
      <w:pPr>
        <w:pStyle w:val="Standard"/>
        <w:numPr>
          <w:ilvl w:val="0"/>
          <w:numId w:val="15"/>
        </w:numPr>
        <w:tabs>
          <w:tab w:val="left" w:pos="3959"/>
        </w:tabs>
        <w:ind w:left="1979" w:hanging="539"/>
        <w:jc w:val="both"/>
      </w:pPr>
      <w:r>
        <w:rPr>
          <w:rFonts w:eastAsia="標楷體"/>
        </w:rPr>
        <w:t>本案之研究成果所生智慧財產權依甲方「國立臺北藝術大學研發成果與技術移轉管理辦法」及相關法規辦理。</w:t>
      </w:r>
    </w:p>
    <w:p w:rsidR="00693252" w:rsidRDefault="00B73AAE">
      <w:pPr>
        <w:pStyle w:val="Standard"/>
        <w:numPr>
          <w:ilvl w:val="0"/>
          <w:numId w:val="11"/>
        </w:numPr>
        <w:tabs>
          <w:tab w:val="left" w:pos="3959"/>
        </w:tabs>
        <w:ind w:left="1979" w:hanging="539"/>
        <w:jc w:val="both"/>
      </w:pPr>
      <w:r>
        <w:rPr>
          <w:rFonts w:eastAsia="標楷體"/>
        </w:rPr>
        <w:t>訪問學人有義務協助甲方獲得相關專利權、著作權及其他權益。協助期間不因本案執行期限屆滿而終止。</w:t>
      </w:r>
    </w:p>
    <w:p w:rsidR="00693252" w:rsidRPr="00301E56" w:rsidRDefault="00B73AAE">
      <w:pPr>
        <w:pStyle w:val="Standard"/>
        <w:numPr>
          <w:ilvl w:val="0"/>
          <w:numId w:val="11"/>
        </w:numPr>
        <w:tabs>
          <w:tab w:val="left" w:pos="3959"/>
        </w:tabs>
        <w:ind w:left="1979" w:hanging="539"/>
        <w:jc w:val="both"/>
      </w:pPr>
      <w:r>
        <w:rPr>
          <w:rFonts w:eastAsia="標楷體"/>
        </w:rPr>
        <w:t>訪問學人因本案而涉及營業秘密或甲方擬與其他業者授權或合作等事宜，訪問學人應簽署「保密同意書」，以維護甲方權益。</w:t>
      </w:r>
    </w:p>
    <w:p w:rsidR="00301E56" w:rsidRDefault="00301E56" w:rsidP="005D4D62">
      <w:pPr>
        <w:pStyle w:val="Standard"/>
        <w:tabs>
          <w:tab w:val="left" w:pos="3959"/>
        </w:tabs>
        <w:spacing w:line="360" w:lineRule="exact"/>
        <w:jc w:val="both"/>
      </w:pPr>
      <w:r>
        <w:rPr>
          <w:rFonts w:hint="eastAsia"/>
        </w:rPr>
        <w:t xml:space="preserve">Article 6 </w:t>
      </w:r>
      <w:r>
        <w:t xml:space="preserve">      </w:t>
      </w:r>
      <w:r>
        <w:rPr>
          <w:rFonts w:hint="eastAsia"/>
        </w:rPr>
        <w:t>Attribution of research results</w:t>
      </w:r>
    </w:p>
    <w:p w:rsidR="00301E56" w:rsidRDefault="00301E56" w:rsidP="005D4D62">
      <w:pPr>
        <w:pStyle w:val="Standard"/>
        <w:tabs>
          <w:tab w:val="left" w:pos="3959"/>
        </w:tabs>
        <w:spacing w:line="360" w:lineRule="exact"/>
        <w:ind w:leftChars="531" w:left="1274"/>
        <w:jc w:val="both"/>
      </w:pPr>
      <w:r>
        <w:rPr>
          <w:rFonts w:hint="eastAsia"/>
        </w:rPr>
        <w:t>1. Party A's "Taipei National University of the Arts Research and Development Results and Technology Transfer Management Regulations" and relevant regulations shall handle the intellectual property rights of the research results from this project.</w:t>
      </w:r>
    </w:p>
    <w:p w:rsidR="00301E56" w:rsidRDefault="00301E56" w:rsidP="005D4D62">
      <w:pPr>
        <w:pStyle w:val="Standard"/>
        <w:tabs>
          <w:tab w:val="left" w:pos="3959"/>
        </w:tabs>
        <w:spacing w:line="360" w:lineRule="exact"/>
        <w:ind w:leftChars="531" w:left="1274"/>
        <w:jc w:val="both"/>
      </w:pPr>
      <w:r>
        <w:rPr>
          <w:rFonts w:hint="eastAsia"/>
        </w:rPr>
        <w:t xml:space="preserve">2. The visiting scholar is obliged to assist Party A in obtaining relevant patent rights, </w:t>
      </w:r>
      <w:r>
        <w:rPr>
          <w:rFonts w:hint="eastAsia"/>
        </w:rPr>
        <w:lastRenderedPageBreak/>
        <w:t>copyrights, and other rights. The expiration of the execution period of this project will not terminate the assistance period.</w:t>
      </w:r>
    </w:p>
    <w:p w:rsidR="00301E56" w:rsidRDefault="00301E56" w:rsidP="005D4D62">
      <w:pPr>
        <w:pStyle w:val="Standard"/>
        <w:tabs>
          <w:tab w:val="left" w:pos="3959"/>
        </w:tabs>
        <w:spacing w:line="360" w:lineRule="exact"/>
        <w:ind w:leftChars="531" w:left="1274"/>
        <w:jc w:val="both"/>
      </w:pPr>
      <w:r>
        <w:rPr>
          <w:rFonts w:hint="eastAsia"/>
        </w:rPr>
        <w:t xml:space="preserve">3. If the visiting scholar </w:t>
      </w:r>
      <w:r w:rsidR="00123A8F">
        <w:t xml:space="preserve">has a case </w:t>
      </w:r>
      <w:r>
        <w:rPr>
          <w:rFonts w:hint="eastAsia"/>
        </w:rPr>
        <w:t>involv</w:t>
      </w:r>
      <w:r w:rsidR="00123A8F">
        <w:t>ing</w:t>
      </w:r>
      <w:r>
        <w:rPr>
          <w:rFonts w:hint="eastAsia"/>
        </w:rPr>
        <w:t xml:space="preserve"> trade secrets or Party A intends to authorize or cooperate with other companies</w:t>
      </w:r>
      <w:r w:rsidR="007C1CB6">
        <w:t xml:space="preserve"> for</w:t>
      </w:r>
      <w:r>
        <w:rPr>
          <w:rFonts w:hint="eastAsia"/>
        </w:rPr>
        <w:t xml:space="preserve"> this project, the visiting scholar should sign a "Confidentiality Consent" to protect Party A's rights and interests.</w:t>
      </w:r>
    </w:p>
    <w:p w:rsidR="00693252" w:rsidRPr="00A676C7" w:rsidRDefault="00B73AAE">
      <w:pPr>
        <w:pStyle w:val="Standard"/>
        <w:numPr>
          <w:ilvl w:val="0"/>
          <w:numId w:val="6"/>
        </w:numPr>
        <w:tabs>
          <w:tab w:val="left" w:pos="2520"/>
        </w:tabs>
        <w:spacing w:before="180"/>
        <w:ind w:left="1260" w:hanging="1260"/>
        <w:jc w:val="both"/>
      </w:pPr>
      <w:r>
        <w:rPr>
          <w:rFonts w:eastAsia="標楷體"/>
        </w:rPr>
        <w:t>本案如有涉及人體或人類研究者，依甲方「國立臺北藝術大學推動研究計畫研究倫理審查作業規定」及相關法規辦理研究倫理審查。</w:t>
      </w:r>
    </w:p>
    <w:p w:rsidR="00A676C7" w:rsidRDefault="00A676C7" w:rsidP="005D4D62">
      <w:pPr>
        <w:pStyle w:val="Standard"/>
        <w:tabs>
          <w:tab w:val="left" w:pos="2520"/>
        </w:tabs>
        <w:spacing w:before="180" w:line="360" w:lineRule="exact"/>
        <w:ind w:left="1274" w:hangingChars="531" w:hanging="1274"/>
      </w:pPr>
      <w:r w:rsidRPr="00A676C7">
        <w:rPr>
          <w:rFonts w:hint="eastAsia"/>
        </w:rPr>
        <w:t xml:space="preserve">Article 7 </w:t>
      </w:r>
      <w:r>
        <w:t xml:space="preserve">    </w:t>
      </w:r>
      <w:r w:rsidR="005D4D62">
        <w:t xml:space="preserve">  </w:t>
      </w:r>
      <w:r w:rsidRPr="00A676C7">
        <w:rPr>
          <w:rFonts w:hint="eastAsia"/>
        </w:rPr>
        <w:t>If this project involves the human body or human studies, the research ethics review</w:t>
      </w:r>
      <w:r w:rsidR="003D422C">
        <w:t xml:space="preserve"> </w:t>
      </w:r>
      <w:r w:rsidRPr="00A676C7">
        <w:rPr>
          <w:rFonts w:hint="eastAsia"/>
        </w:rPr>
        <w:t>shall be handled under Party A's "Taipei National University of the Arts Promotional Research Project Research Ethics Review Operation Regulations" and relevant regulations.</w:t>
      </w:r>
    </w:p>
    <w:p w:rsidR="00693252" w:rsidRPr="00522510" w:rsidRDefault="00B73AAE">
      <w:pPr>
        <w:pStyle w:val="Standard"/>
        <w:numPr>
          <w:ilvl w:val="0"/>
          <w:numId w:val="6"/>
        </w:numPr>
        <w:tabs>
          <w:tab w:val="left" w:pos="2520"/>
        </w:tabs>
        <w:spacing w:before="180"/>
        <w:ind w:left="1260" w:hanging="1260"/>
        <w:jc w:val="both"/>
      </w:pPr>
      <w:r>
        <w:rPr>
          <w:rFonts w:eastAsia="標楷體"/>
        </w:rPr>
        <w:t>本案執行中訪問學人應善</w:t>
      </w:r>
      <w:r w:rsidRPr="00FA3B07">
        <w:rPr>
          <w:rFonts w:eastAsia="標楷體"/>
        </w:rPr>
        <w:t>盡維護實驗環境衛生及安全之責。</w:t>
      </w:r>
    </w:p>
    <w:p w:rsidR="00522510" w:rsidRPr="00FA3B07" w:rsidRDefault="00522510" w:rsidP="005D4D62">
      <w:pPr>
        <w:pStyle w:val="Standard"/>
        <w:tabs>
          <w:tab w:val="left" w:pos="2520"/>
        </w:tabs>
        <w:spacing w:before="180" w:line="360" w:lineRule="exact"/>
        <w:ind w:left="1274" w:hangingChars="531" w:hanging="1274"/>
        <w:jc w:val="both"/>
      </w:pPr>
      <w:r w:rsidRPr="00522510">
        <w:rPr>
          <w:rFonts w:hint="eastAsia"/>
        </w:rPr>
        <w:t>Article 8</w:t>
      </w:r>
      <w:r w:rsidR="00AC30CC">
        <w:t xml:space="preserve"> </w:t>
      </w:r>
      <w:r w:rsidRPr="00522510">
        <w:rPr>
          <w:rFonts w:hint="eastAsia"/>
        </w:rPr>
        <w:t xml:space="preserve"> </w:t>
      </w:r>
      <w:r>
        <w:t xml:space="preserve">     </w:t>
      </w:r>
      <w:r w:rsidRPr="00522510">
        <w:rPr>
          <w:rFonts w:hint="eastAsia"/>
        </w:rPr>
        <w:t>During the execution of this project, the visiting scholar shall meet the responsibility of</w:t>
      </w:r>
      <w:r>
        <w:t xml:space="preserve"> </w:t>
      </w:r>
      <w:r w:rsidRPr="00522510">
        <w:rPr>
          <w:rFonts w:hint="eastAsia"/>
        </w:rPr>
        <w:t>maintaining the hygiene and safety of the experimental environment.</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本案研究成果如具有危害人體健康、污染環境或有公共危險之虞者，訪問學人應有善盡告知甲方之義務。</w:t>
      </w:r>
    </w:p>
    <w:p w:rsidR="00522510" w:rsidRDefault="00522510" w:rsidP="005D4D62">
      <w:pPr>
        <w:pStyle w:val="Standard"/>
        <w:tabs>
          <w:tab w:val="left" w:pos="2520"/>
        </w:tabs>
        <w:spacing w:before="180" w:line="360" w:lineRule="exact"/>
        <w:ind w:left="1274" w:hangingChars="531" w:hanging="1274"/>
        <w:rPr>
          <w:rFonts w:eastAsia="標楷體"/>
        </w:rPr>
      </w:pPr>
      <w:r w:rsidRPr="00522510">
        <w:rPr>
          <w:rFonts w:eastAsia="標楷體" w:hint="eastAsia"/>
        </w:rPr>
        <w:t>Article 9</w:t>
      </w:r>
      <w:r w:rsidR="005D4D62">
        <w:rPr>
          <w:rFonts w:eastAsia="標楷體"/>
        </w:rPr>
        <w:t xml:space="preserve"> </w:t>
      </w:r>
      <w:r w:rsidRPr="00522510">
        <w:rPr>
          <w:rFonts w:eastAsia="標楷體" w:hint="eastAsia"/>
        </w:rPr>
        <w:t xml:space="preserve"> </w:t>
      </w:r>
      <w:r>
        <w:rPr>
          <w:rFonts w:eastAsia="標楷體"/>
        </w:rPr>
        <w:t xml:space="preserve">     </w:t>
      </w:r>
      <w:r w:rsidRPr="00522510">
        <w:rPr>
          <w:rFonts w:eastAsia="標楷體" w:hint="eastAsia"/>
        </w:rPr>
        <w:t>The visiting scholar is obliged to inform Party A if the research results of this project</w:t>
      </w:r>
      <w:r>
        <w:rPr>
          <w:rFonts w:eastAsia="標楷體"/>
        </w:rPr>
        <w:t xml:space="preserve">. </w:t>
      </w:r>
      <w:r w:rsidRPr="00522510">
        <w:rPr>
          <w:rFonts w:eastAsia="標楷體" w:hint="eastAsia"/>
        </w:rPr>
        <w:t>are likely to endanger human health, pollute the environment or pose a public danger.</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本案倘訪問學人有協辦（合作）機關及其他研究人員者，該協辦（合作）機關及研究人員均應遵守本合約之規定，若有違反本合約有關規定，應由訪問學人負責。</w:t>
      </w:r>
    </w:p>
    <w:p w:rsidR="00794ABB" w:rsidRDefault="00794ABB" w:rsidP="00AC30CC">
      <w:pPr>
        <w:pStyle w:val="Standard"/>
        <w:tabs>
          <w:tab w:val="left" w:pos="2520"/>
        </w:tabs>
        <w:spacing w:before="180" w:line="360" w:lineRule="exact"/>
        <w:ind w:left="1274" w:hangingChars="531" w:hanging="1274"/>
        <w:jc w:val="both"/>
        <w:rPr>
          <w:rFonts w:eastAsia="標楷體"/>
        </w:rPr>
      </w:pPr>
      <w:r w:rsidRPr="00794ABB">
        <w:rPr>
          <w:rFonts w:eastAsia="標楷體" w:hint="eastAsia"/>
        </w:rPr>
        <w:t xml:space="preserve">Article </w:t>
      </w:r>
      <w:proofErr w:type="gramStart"/>
      <w:r w:rsidRPr="00794ABB">
        <w:rPr>
          <w:rFonts w:eastAsia="標楷體" w:hint="eastAsia"/>
        </w:rPr>
        <w:t>10</w:t>
      </w:r>
      <w:r w:rsidR="00AC30CC">
        <w:rPr>
          <w:rFonts w:eastAsia="標楷體"/>
        </w:rPr>
        <w:t xml:space="preserve">  </w:t>
      </w:r>
      <w:r w:rsidRPr="00794ABB">
        <w:rPr>
          <w:rFonts w:eastAsia="標楷體" w:hint="eastAsia"/>
        </w:rPr>
        <w:t>If</w:t>
      </w:r>
      <w:proofErr w:type="gramEnd"/>
      <w:r w:rsidRPr="00794ABB">
        <w:rPr>
          <w:rFonts w:eastAsia="標楷體" w:hint="eastAsia"/>
        </w:rPr>
        <w:t xml:space="preserve"> the visiting scholar has co-organizing (collaborating) organizations and other researchers in this project, all the co-organizing (collaborating) organizations and researchers should abide by this contract's provisions. The visiting scholar will be responsible for any violation of the relevant conditions of this contract.</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合約之終止</w:t>
      </w:r>
    </w:p>
    <w:p w:rsidR="00693252" w:rsidRDefault="00B73AAE">
      <w:pPr>
        <w:pStyle w:val="Standard"/>
        <w:numPr>
          <w:ilvl w:val="0"/>
          <w:numId w:val="16"/>
        </w:numPr>
        <w:tabs>
          <w:tab w:val="left" w:pos="3959"/>
        </w:tabs>
        <w:ind w:left="1979" w:hanging="539"/>
        <w:jc w:val="both"/>
      </w:pPr>
      <w:r>
        <w:rPr>
          <w:rFonts w:eastAsia="標楷體"/>
        </w:rPr>
        <w:t>訪問學人如未依本案預定進度執行或所執行之工作項目與計畫說明書所列不符，經甲方提請更正，訪問學人如無正當理由而不予更正時，甲方得通知訪問學人終止合約。</w:t>
      </w:r>
    </w:p>
    <w:p w:rsidR="00693252" w:rsidRPr="006B602D" w:rsidRDefault="00B73AAE">
      <w:pPr>
        <w:pStyle w:val="Standard"/>
        <w:numPr>
          <w:ilvl w:val="0"/>
          <w:numId w:val="9"/>
        </w:numPr>
        <w:tabs>
          <w:tab w:val="left" w:pos="3959"/>
        </w:tabs>
        <w:ind w:left="1979" w:hanging="539"/>
        <w:jc w:val="both"/>
      </w:pPr>
      <w:r>
        <w:rPr>
          <w:rFonts w:eastAsia="標楷體"/>
        </w:rPr>
        <w:t>合約終止後，訪問學人應將合約終止前所完成之工作成果送交甲方。</w:t>
      </w:r>
    </w:p>
    <w:p w:rsidR="006B602D" w:rsidRDefault="006B602D" w:rsidP="00AC30CC">
      <w:pPr>
        <w:pStyle w:val="Standard"/>
        <w:tabs>
          <w:tab w:val="left" w:pos="3959"/>
        </w:tabs>
        <w:spacing w:line="360" w:lineRule="exact"/>
        <w:jc w:val="both"/>
      </w:pPr>
      <w:r>
        <w:rPr>
          <w:rFonts w:hint="eastAsia"/>
        </w:rPr>
        <w:t xml:space="preserve">Article 11 </w:t>
      </w:r>
      <w:r>
        <w:t xml:space="preserve">    </w:t>
      </w:r>
      <w:r>
        <w:rPr>
          <w:rFonts w:hint="eastAsia"/>
        </w:rPr>
        <w:t>Termination of the contract</w:t>
      </w:r>
    </w:p>
    <w:p w:rsidR="006B602D" w:rsidRDefault="006B602D" w:rsidP="00AC30CC">
      <w:pPr>
        <w:pStyle w:val="Standard"/>
        <w:tabs>
          <w:tab w:val="left" w:pos="3959"/>
        </w:tabs>
        <w:spacing w:line="360" w:lineRule="exact"/>
        <w:ind w:leftChars="531" w:left="1274"/>
        <w:jc w:val="both"/>
      </w:pPr>
      <w:r>
        <w:rPr>
          <w:rFonts w:hint="eastAsia"/>
        </w:rPr>
        <w:t xml:space="preserve">1. If the visiting scholar fails to execute the scheduled progress of the project or the work </w:t>
      </w:r>
      <w:r>
        <w:rPr>
          <w:rFonts w:hint="eastAsia"/>
        </w:rPr>
        <w:lastRenderedPageBreak/>
        <w:t xml:space="preserve">items performed are inconsistent with those listed in the research proposal, Party A may request to correct it. Party A will terminate the contract when the visiting scholar refuses to correct it without justifiable reasons. </w:t>
      </w:r>
    </w:p>
    <w:p w:rsidR="006B602D" w:rsidRDefault="006B602D" w:rsidP="00AC30CC">
      <w:pPr>
        <w:pStyle w:val="Standard"/>
        <w:tabs>
          <w:tab w:val="left" w:pos="3959"/>
        </w:tabs>
        <w:spacing w:line="360" w:lineRule="exact"/>
        <w:ind w:leftChars="531" w:left="1274"/>
        <w:jc w:val="both"/>
      </w:pPr>
      <w:r>
        <w:rPr>
          <w:rFonts w:hint="eastAsia"/>
        </w:rPr>
        <w:t>2. After the contract termination, the visiting scholar shall submit the work results completed before the termination of the contract to Party A.</w:t>
      </w:r>
    </w:p>
    <w:p w:rsidR="00693252" w:rsidRPr="005D0802" w:rsidRDefault="00B73AAE">
      <w:pPr>
        <w:pStyle w:val="Standard"/>
        <w:numPr>
          <w:ilvl w:val="0"/>
          <w:numId w:val="6"/>
        </w:numPr>
        <w:tabs>
          <w:tab w:val="left" w:pos="2520"/>
        </w:tabs>
        <w:spacing w:before="180"/>
        <w:ind w:left="1260" w:hanging="1260"/>
        <w:jc w:val="both"/>
      </w:pPr>
      <w:r>
        <w:rPr>
          <w:rFonts w:ascii="標楷體" w:eastAsia="標楷體" w:hAnsi="標楷體" w:cs="新細明體, PMingLiU"/>
          <w:szCs w:val="24"/>
        </w:rPr>
        <w:t>甲、乙雙</w:t>
      </w:r>
      <w:r>
        <w:rPr>
          <w:rFonts w:eastAsia="標楷體"/>
        </w:rPr>
        <w:t>方及訪問學人就本合約之爭議或糾紛，三方同意於臺灣</w:t>
      </w:r>
      <w:proofErr w:type="gramStart"/>
      <w:r w:rsidR="000424C2" w:rsidRPr="005D0802">
        <w:rPr>
          <w:rFonts w:eastAsia="標楷體" w:hint="eastAsia"/>
        </w:rPr>
        <w:t>臺</w:t>
      </w:r>
      <w:proofErr w:type="gramEnd"/>
      <w:r w:rsidR="000424C2" w:rsidRPr="005D0802">
        <w:rPr>
          <w:rFonts w:eastAsia="標楷體" w:hint="eastAsia"/>
        </w:rPr>
        <w:t>北</w:t>
      </w:r>
      <w:r w:rsidRPr="005D0802">
        <w:rPr>
          <w:rFonts w:eastAsia="標楷體"/>
        </w:rPr>
        <w:t>地區提付仲裁，本合約之解釋、效力與履行及其他未盡事宜，悉依中華民國法律為準，倘因本合約而涉訟時，三方同意以</w:t>
      </w:r>
      <w:r w:rsidR="000424C2" w:rsidRPr="005D0802">
        <w:rPr>
          <w:rFonts w:eastAsia="標楷體" w:hint="eastAsia"/>
        </w:rPr>
        <w:t>臺灣臺北地方法院</w:t>
      </w:r>
      <w:r w:rsidRPr="005D0802">
        <w:rPr>
          <w:rFonts w:eastAsia="標楷體"/>
        </w:rPr>
        <w:t>為第一審管轄法院。</w:t>
      </w:r>
    </w:p>
    <w:p w:rsidR="001F66E8" w:rsidRDefault="001F66E8" w:rsidP="00AC30CC">
      <w:pPr>
        <w:pStyle w:val="Standard"/>
        <w:tabs>
          <w:tab w:val="left" w:pos="2520"/>
        </w:tabs>
        <w:spacing w:before="180" w:line="360" w:lineRule="exact"/>
        <w:ind w:leftChars="-1" w:left="1272" w:hangingChars="531" w:hanging="1274"/>
        <w:jc w:val="both"/>
      </w:pPr>
      <w:r w:rsidRPr="005D0802">
        <w:rPr>
          <w:rFonts w:hint="eastAsia"/>
        </w:rPr>
        <w:t xml:space="preserve">Article </w:t>
      </w:r>
      <w:r w:rsidR="00861013" w:rsidRPr="005D0802">
        <w:t>12</w:t>
      </w:r>
      <w:r w:rsidR="00AC30CC" w:rsidRPr="005D0802">
        <w:t xml:space="preserve"> </w:t>
      </w:r>
      <w:r w:rsidR="00861013" w:rsidRPr="005D0802">
        <w:t xml:space="preserve"> </w:t>
      </w:r>
      <w:r w:rsidR="00AC30CC" w:rsidRPr="005D0802">
        <w:t xml:space="preserve"> </w:t>
      </w:r>
      <w:r w:rsidR="00861013" w:rsidRPr="005D0802">
        <w:t>For</w:t>
      </w:r>
      <w:r w:rsidRPr="005D0802">
        <w:rPr>
          <w:rFonts w:hint="eastAsia"/>
        </w:rPr>
        <w:t xml:space="preserve"> dissensions or disputes </w:t>
      </w:r>
      <w:r w:rsidR="00861013" w:rsidRPr="005D0802">
        <w:rPr>
          <w:rFonts w:hint="eastAsia"/>
        </w:rPr>
        <w:t>deriving</w:t>
      </w:r>
      <w:r w:rsidRPr="005D0802">
        <w:rPr>
          <w:rFonts w:hint="eastAsia"/>
        </w:rPr>
        <w:t xml:space="preserve"> from this contract, the three parties agree to arbitration in </w:t>
      </w:r>
      <w:r w:rsidR="000424C2" w:rsidRPr="005D0802">
        <w:t>Taipei</w:t>
      </w:r>
      <w:r w:rsidRPr="005D0802">
        <w:rPr>
          <w:rFonts w:hint="eastAsia"/>
        </w:rPr>
        <w:t xml:space="preserve">, Taiwan. The interpretation, validity, and implementation of this contract and other unmentioned matters shall be governed by the laws of the Republic of China. If a lawsuit arises from this contract, the three parties agree to use the </w:t>
      </w:r>
      <w:r w:rsidR="000424C2" w:rsidRPr="005D0802">
        <w:t>Taiwan Taipei</w:t>
      </w:r>
      <w:r w:rsidRPr="005D0802">
        <w:rPr>
          <w:rFonts w:hint="eastAsia"/>
        </w:rPr>
        <w:t xml:space="preserve"> District Court as the court of first instance jurisdiction.</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本合約一式三份由甲乙雙方及訪問學人各保存一份，以資信守。本合約之附件視為合約書之一部份。</w:t>
      </w:r>
    </w:p>
    <w:p w:rsidR="00693252" w:rsidRDefault="00565655" w:rsidP="00AC30CC">
      <w:pPr>
        <w:pStyle w:val="Standard"/>
        <w:spacing w:line="360" w:lineRule="exact"/>
        <w:ind w:left="1274" w:hangingChars="531" w:hanging="1274"/>
        <w:rPr>
          <w:rFonts w:eastAsia="標楷體"/>
        </w:rPr>
      </w:pPr>
      <w:r w:rsidRPr="00565655">
        <w:rPr>
          <w:rFonts w:eastAsia="標楷體" w:hint="eastAsia"/>
        </w:rPr>
        <w:t>Article 13</w:t>
      </w:r>
      <w:r w:rsidR="00AC30CC">
        <w:rPr>
          <w:rFonts w:eastAsia="標楷體"/>
        </w:rPr>
        <w:t xml:space="preserve"> </w:t>
      </w:r>
      <w:r>
        <w:rPr>
          <w:rFonts w:eastAsia="標楷體"/>
        </w:rPr>
        <w:t xml:space="preserve"> </w:t>
      </w:r>
      <w:r w:rsidR="00AC30CC">
        <w:rPr>
          <w:rFonts w:eastAsia="標楷體"/>
        </w:rPr>
        <w:t xml:space="preserve"> </w:t>
      </w:r>
      <w:r>
        <w:rPr>
          <w:rFonts w:eastAsia="標楷體"/>
        </w:rPr>
        <w:t xml:space="preserve">  </w:t>
      </w:r>
      <w:r w:rsidRPr="00565655">
        <w:rPr>
          <w:rFonts w:eastAsia="標楷體" w:hint="eastAsia"/>
        </w:rPr>
        <w:t xml:space="preserve">This contract shall be kept in triplicate by Party A, Party B, and the visiting </w:t>
      </w:r>
      <w:proofErr w:type="gramStart"/>
      <w:r w:rsidRPr="00565655">
        <w:rPr>
          <w:rFonts w:eastAsia="標楷體" w:hint="eastAsia"/>
        </w:rPr>
        <w:t>scholar</w:t>
      </w:r>
      <w:r w:rsidR="00D51184">
        <w:rPr>
          <w:rFonts w:eastAsia="標楷體"/>
        </w:rPr>
        <w:t xml:space="preserve">; </w:t>
      </w:r>
      <w:r w:rsidR="0046292C">
        <w:rPr>
          <w:rFonts w:eastAsia="標楷體"/>
        </w:rPr>
        <w:t xml:space="preserve"> each</w:t>
      </w:r>
      <w:proofErr w:type="gramEnd"/>
      <w:r w:rsidR="0046292C">
        <w:rPr>
          <w:rFonts w:eastAsia="標楷體"/>
        </w:rPr>
        <w:t xml:space="preserve"> party must</w:t>
      </w:r>
      <w:r w:rsidRPr="00565655">
        <w:rPr>
          <w:rFonts w:eastAsia="標楷體" w:hint="eastAsia"/>
        </w:rPr>
        <w:t xml:space="preserve"> keep one copy. The attachments </w:t>
      </w:r>
      <w:r>
        <w:rPr>
          <w:rFonts w:eastAsia="標楷體"/>
        </w:rPr>
        <w:t>of</w:t>
      </w:r>
      <w:r w:rsidRPr="00565655">
        <w:rPr>
          <w:rFonts w:eastAsia="標楷體" w:hint="eastAsia"/>
        </w:rPr>
        <w:t xml:space="preserve"> this contract are deemed as part of the contract.</w:t>
      </w:r>
    </w:p>
    <w:p w:rsidR="00AC30CC" w:rsidRDefault="00AC30CC">
      <w:pPr>
        <w:pStyle w:val="Standard"/>
        <w:spacing w:line="400" w:lineRule="exact"/>
        <w:rPr>
          <w:rFonts w:eastAsia="標楷體"/>
          <w:sz w:val="28"/>
        </w:rPr>
      </w:pPr>
    </w:p>
    <w:p w:rsidR="00AC30CC" w:rsidRDefault="00AC30CC">
      <w:pPr>
        <w:pStyle w:val="Standard"/>
        <w:spacing w:line="400" w:lineRule="exact"/>
        <w:rPr>
          <w:rFonts w:eastAsia="標楷體"/>
          <w:sz w:val="28"/>
        </w:rPr>
      </w:pPr>
    </w:p>
    <w:p w:rsidR="00693252" w:rsidRDefault="00B73AAE">
      <w:pPr>
        <w:pStyle w:val="Standard"/>
        <w:spacing w:line="400" w:lineRule="exact"/>
      </w:pPr>
      <w:r>
        <w:rPr>
          <w:rFonts w:eastAsia="標楷體"/>
          <w:sz w:val="28"/>
        </w:rPr>
        <w:t>立</w:t>
      </w:r>
      <w:proofErr w:type="gramStart"/>
      <w:r>
        <w:rPr>
          <w:rFonts w:eastAsia="標楷體"/>
          <w:sz w:val="28"/>
        </w:rPr>
        <w:t>合約人甲</w:t>
      </w:r>
      <w:proofErr w:type="gramEnd"/>
      <w:r>
        <w:rPr>
          <w:rFonts w:eastAsia="Times New Roman"/>
          <w:sz w:val="28"/>
        </w:rPr>
        <w:t xml:space="preserve">   </w:t>
      </w:r>
      <w:r>
        <w:rPr>
          <w:rFonts w:eastAsia="標楷體"/>
          <w:sz w:val="28"/>
        </w:rPr>
        <w:t>方：國立</w:t>
      </w:r>
      <w:proofErr w:type="gramStart"/>
      <w:r>
        <w:rPr>
          <w:rFonts w:eastAsia="標楷體"/>
          <w:sz w:val="28"/>
        </w:rPr>
        <w:t>臺</w:t>
      </w:r>
      <w:proofErr w:type="gramEnd"/>
      <w:r>
        <w:rPr>
          <w:rFonts w:eastAsia="標楷體"/>
          <w:sz w:val="28"/>
        </w:rPr>
        <w:t>北藝術大學</w:t>
      </w:r>
    </w:p>
    <w:p w:rsidR="0036149C" w:rsidRDefault="0036149C" w:rsidP="0036149C">
      <w:pPr>
        <w:pStyle w:val="Standard"/>
        <w:spacing w:line="240" w:lineRule="exact"/>
        <w:rPr>
          <w:rFonts w:eastAsia="標楷體"/>
          <w:sz w:val="28"/>
        </w:rPr>
      </w:pPr>
      <w:r>
        <w:rPr>
          <w:rFonts w:hint="eastAsia"/>
        </w:rPr>
        <w:t xml:space="preserve">Contractor Party </w:t>
      </w:r>
      <w:proofErr w:type="gramStart"/>
      <w:r>
        <w:rPr>
          <w:rFonts w:hint="eastAsia"/>
        </w:rPr>
        <w:t>A</w:t>
      </w:r>
      <w:proofErr w:type="gramEnd"/>
      <w:r>
        <w:t xml:space="preserve">      </w:t>
      </w:r>
      <w:r>
        <w:rPr>
          <w:rFonts w:hint="eastAsia"/>
        </w:rPr>
        <w:t>Taipei National University of the Arts</w:t>
      </w:r>
    </w:p>
    <w:p w:rsidR="00693252" w:rsidRDefault="00B73AAE" w:rsidP="00471C78">
      <w:pPr>
        <w:pStyle w:val="Standard"/>
        <w:spacing w:line="440" w:lineRule="exact"/>
        <w:ind w:firstLine="2183"/>
        <w:rPr>
          <w:rFonts w:eastAsia="標楷體"/>
          <w:sz w:val="28"/>
        </w:rPr>
      </w:pPr>
      <w:r>
        <w:rPr>
          <w:rFonts w:eastAsia="標楷體"/>
          <w:sz w:val="28"/>
        </w:rPr>
        <w:t>代表人：校長</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 xml:space="preserve">　　　（簽章）</w:t>
      </w:r>
    </w:p>
    <w:p w:rsidR="0036149C" w:rsidRPr="0036149C" w:rsidRDefault="0036149C" w:rsidP="0036149C">
      <w:pPr>
        <w:pStyle w:val="Standard"/>
        <w:spacing w:line="240" w:lineRule="exact"/>
        <w:ind w:firstLine="2183"/>
        <w:rPr>
          <w:rFonts w:eastAsiaTheme="minorEastAsia"/>
        </w:rPr>
      </w:pPr>
      <w:r>
        <w:rPr>
          <w:rFonts w:hint="eastAsia"/>
        </w:rPr>
        <w:t>Representative: President</w:t>
      </w:r>
      <w:r>
        <w:t xml:space="preserve">                                                   S</w:t>
      </w:r>
      <w:r>
        <w:rPr>
          <w:rFonts w:hint="eastAsia"/>
        </w:rPr>
        <w:t>ignature</w:t>
      </w:r>
    </w:p>
    <w:p w:rsidR="00693252" w:rsidRDefault="00B73AAE" w:rsidP="00471C78">
      <w:pPr>
        <w:pStyle w:val="Standard"/>
        <w:spacing w:line="440" w:lineRule="exact"/>
        <w:ind w:firstLine="2183"/>
        <w:rPr>
          <w:rFonts w:eastAsia="標楷體"/>
          <w:sz w:val="28"/>
        </w:rPr>
      </w:pPr>
      <w:r>
        <w:rPr>
          <w:rFonts w:eastAsia="標楷體"/>
          <w:sz w:val="28"/>
        </w:rPr>
        <w:t>計畫主持人</w:t>
      </w:r>
      <w:r w:rsidR="00131C0F">
        <w:rPr>
          <w:rFonts w:eastAsia="標楷體" w:hint="eastAsia"/>
          <w:sz w:val="28"/>
        </w:rPr>
        <w:t>/</w:t>
      </w:r>
      <w:r w:rsidR="00131C0F" w:rsidRPr="00B17218">
        <w:rPr>
          <w:rFonts w:eastAsia="標楷體"/>
          <w:spacing w:val="10"/>
          <w:sz w:val="28"/>
        </w:rPr>
        <w:t>單位主管</w:t>
      </w:r>
      <w:r>
        <w:rPr>
          <w:rFonts w:eastAsia="標楷體"/>
          <w:sz w:val="28"/>
        </w:rPr>
        <w:t>：</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 xml:space="preserve">　　　（簽章）</w:t>
      </w:r>
    </w:p>
    <w:p w:rsidR="0036149C" w:rsidRDefault="0036149C" w:rsidP="0036149C">
      <w:pPr>
        <w:pStyle w:val="Standard"/>
        <w:spacing w:line="240" w:lineRule="exact"/>
        <w:ind w:firstLine="2183"/>
        <w:rPr>
          <w:rFonts w:eastAsia="標楷體"/>
          <w:sz w:val="28"/>
        </w:rPr>
      </w:pPr>
      <w:r>
        <w:t>P</w:t>
      </w:r>
      <w:r w:rsidRPr="00EA0066">
        <w:t>rincipal investigator</w:t>
      </w:r>
      <w:r w:rsidR="00131C0F">
        <w:t xml:space="preserve"> / </w:t>
      </w:r>
      <w:r w:rsidR="00F7447C">
        <w:rPr>
          <w:rFonts w:eastAsia="標楷體"/>
          <w:spacing w:val="10"/>
          <w:szCs w:val="24"/>
        </w:rPr>
        <w:t>U</w:t>
      </w:r>
      <w:r w:rsidR="00131C0F" w:rsidRPr="00131C0F">
        <w:rPr>
          <w:rFonts w:eastAsia="標楷體"/>
          <w:spacing w:val="10"/>
          <w:szCs w:val="24"/>
        </w:rPr>
        <w:t>nit supervisor</w:t>
      </w:r>
      <w:r>
        <w:t xml:space="preserve">        </w:t>
      </w:r>
      <w:r w:rsidR="00131C0F">
        <w:t xml:space="preserve"> </w:t>
      </w:r>
      <w:r>
        <w:t xml:space="preserve">      </w:t>
      </w:r>
      <w:r w:rsidR="00131C0F">
        <w:t xml:space="preserve">   </w:t>
      </w:r>
      <w:r>
        <w:t xml:space="preserve">          S</w:t>
      </w:r>
      <w:r>
        <w:rPr>
          <w:rFonts w:hint="eastAsia"/>
        </w:rPr>
        <w:t>ignature</w:t>
      </w:r>
    </w:p>
    <w:p w:rsidR="00565655" w:rsidRDefault="00565655" w:rsidP="00565655">
      <w:pPr>
        <w:pStyle w:val="Standard"/>
        <w:spacing w:line="400" w:lineRule="exact"/>
        <w:ind w:leftChars="886" w:left="2126"/>
      </w:pPr>
    </w:p>
    <w:p w:rsidR="00471C78" w:rsidRDefault="00B73AAE" w:rsidP="00471C78">
      <w:pPr>
        <w:pStyle w:val="Standard"/>
        <w:spacing w:before="209" w:line="400" w:lineRule="exact"/>
        <w:ind w:firstLine="1176"/>
        <w:rPr>
          <w:rFonts w:eastAsia="標楷體"/>
          <w:sz w:val="28"/>
        </w:rPr>
      </w:pPr>
      <w:r>
        <w:rPr>
          <w:rFonts w:eastAsia="標楷體"/>
          <w:sz w:val="28"/>
        </w:rPr>
        <w:t>乙</w:t>
      </w:r>
      <w:r>
        <w:rPr>
          <w:rFonts w:eastAsia="Times New Roman"/>
          <w:sz w:val="28"/>
        </w:rPr>
        <w:t xml:space="preserve">   </w:t>
      </w:r>
      <w:r>
        <w:rPr>
          <w:rFonts w:eastAsia="標楷體"/>
          <w:sz w:val="28"/>
        </w:rPr>
        <w:t>方：（機構名稱）</w:t>
      </w:r>
      <w:bookmarkStart w:id="0" w:name="_GoBack"/>
      <w:bookmarkEnd w:id="0"/>
    </w:p>
    <w:p w:rsidR="00471C78" w:rsidRPr="00471C78" w:rsidRDefault="00471C78" w:rsidP="00471C78">
      <w:pPr>
        <w:pStyle w:val="Standard"/>
        <w:spacing w:line="240" w:lineRule="exact"/>
        <w:ind w:leftChars="472" w:left="1133"/>
      </w:pPr>
      <w:r>
        <w:rPr>
          <w:rFonts w:hint="eastAsia"/>
        </w:rPr>
        <w:t>Party B</w:t>
      </w:r>
      <w:r>
        <w:t xml:space="preserve">      </w:t>
      </w:r>
      <w:r w:rsidR="00360F2B">
        <w:t>N</w:t>
      </w:r>
      <w:r>
        <w:rPr>
          <w:rFonts w:hint="eastAsia"/>
        </w:rPr>
        <w:t>ame of organization</w:t>
      </w:r>
    </w:p>
    <w:p w:rsidR="00693252" w:rsidRDefault="00B73AAE" w:rsidP="00471C78">
      <w:pPr>
        <w:pStyle w:val="Standard"/>
        <w:spacing w:line="440" w:lineRule="exact"/>
        <w:ind w:firstLine="2183"/>
        <w:rPr>
          <w:rFonts w:eastAsia="標楷體"/>
          <w:sz w:val="28"/>
        </w:rPr>
      </w:pPr>
      <w:r>
        <w:rPr>
          <w:rFonts w:eastAsia="標楷體"/>
          <w:sz w:val="28"/>
        </w:rPr>
        <w:t>代表人：</w:t>
      </w:r>
      <w:r>
        <w:rPr>
          <w:rFonts w:eastAsia="標楷體"/>
          <w:sz w:val="28"/>
        </w:rPr>
        <w:t xml:space="preserve">                                                            </w:t>
      </w:r>
      <w:r>
        <w:rPr>
          <w:rFonts w:eastAsia="標楷體"/>
          <w:sz w:val="28"/>
        </w:rPr>
        <w:t>（簽章）</w:t>
      </w:r>
    </w:p>
    <w:p w:rsidR="00471C78" w:rsidRDefault="00471C78" w:rsidP="00471C78">
      <w:pPr>
        <w:pStyle w:val="Standard"/>
        <w:spacing w:line="240" w:lineRule="exact"/>
        <w:ind w:leftChars="921" w:left="2210"/>
        <w:rPr>
          <w:rFonts w:eastAsia="標楷體"/>
          <w:sz w:val="28"/>
        </w:rPr>
      </w:pPr>
      <w:r>
        <w:rPr>
          <w:rFonts w:hint="eastAsia"/>
        </w:rPr>
        <w:t>Representative</w:t>
      </w:r>
      <w:r>
        <w:t xml:space="preserve">                                                                   S</w:t>
      </w:r>
      <w:r>
        <w:rPr>
          <w:rFonts w:hint="eastAsia"/>
        </w:rPr>
        <w:t>ignature</w:t>
      </w:r>
    </w:p>
    <w:p w:rsidR="00693252" w:rsidRDefault="00B73AAE">
      <w:pPr>
        <w:pStyle w:val="Standard"/>
        <w:spacing w:before="209" w:line="400" w:lineRule="exact"/>
        <w:ind w:firstLine="1176"/>
        <w:rPr>
          <w:rFonts w:eastAsia="標楷體"/>
          <w:sz w:val="28"/>
        </w:rPr>
      </w:pPr>
      <w:r>
        <w:rPr>
          <w:rFonts w:eastAsia="標楷體"/>
          <w:sz w:val="28"/>
        </w:rPr>
        <w:t>訪問學人：</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t xml:space="preserve">            </w:t>
      </w:r>
      <w:r>
        <w:rPr>
          <w:rFonts w:eastAsia="標楷體"/>
          <w:sz w:val="28"/>
        </w:rPr>
        <w:t xml:space="preserve">　</w:t>
      </w:r>
      <w:r>
        <w:rPr>
          <w:rFonts w:eastAsia="標楷體"/>
          <w:sz w:val="28"/>
        </w:rPr>
        <w:t xml:space="preserve">  </w:t>
      </w:r>
      <w:r>
        <w:rPr>
          <w:rFonts w:eastAsia="標楷體"/>
          <w:sz w:val="28"/>
        </w:rPr>
        <w:t>（簽章）</w:t>
      </w:r>
    </w:p>
    <w:p w:rsidR="00471C78" w:rsidRPr="00471C78" w:rsidRDefault="00471C78" w:rsidP="00471C78">
      <w:pPr>
        <w:pStyle w:val="Standard"/>
        <w:spacing w:line="240" w:lineRule="exact"/>
        <w:ind w:leftChars="466" w:left="1118"/>
      </w:pPr>
      <w:r>
        <w:rPr>
          <w:rFonts w:hint="eastAsia"/>
        </w:rPr>
        <w:t>Visiting Scholar</w:t>
      </w:r>
      <w:r>
        <w:t xml:space="preserve">                                                                                   S</w:t>
      </w:r>
      <w:r>
        <w:rPr>
          <w:rFonts w:hint="eastAsia"/>
        </w:rPr>
        <w:t>ignature</w:t>
      </w:r>
    </w:p>
    <w:p w:rsidR="00471C78" w:rsidRDefault="00471C78">
      <w:pPr>
        <w:pStyle w:val="Standard"/>
        <w:spacing w:line="400" w:lineRule="exact"/>
        <w:jc w:val="center"/>
        <w:rPr>
          <w:rFonts w:eastAsia="標楷體"/>
          <w:sz w:val="28"/>
        </w:rPr>
      </w:pPr>
    </w:p>
    <w:p w:rsidR="00AC30CC" w:rsidRDefault="00AC30CC">
      <w:pPr>
        <w:pStyle w:val="Standard"/>
        <w:spacing w:line="400" w:lineRule="exact"/>
        <w:jc w:val="center"/>
        <w:rPr>
          <w:rFonts w:eastAsia="標楷體"/>
          <w:sz w:val="28"/>
        </w:rPr>
      </w:pPr>
    </w:p>
    <w:p w:rsidR="00693252" w:rsidRDefault="00B73AAE" w:rsidP="00471C78">
      <w:pPr>
        <w:pStyle w:val="Standard"/>
        <w:spacing w:line="400" w:lineRule="exact"/>
        <w:ind w:left="1147" w:right="847"/>
        <w:jc w:val="center"/>
        <w:rPr>
          <w:rFonts w:eastAsia="標楷體"/>
          <w:sz w:val="28"/>
        </w:rPr>
      </w:pPr>
      <w:r>
        <w:rPr>
          <w:rFonts w:eastAsia="標楷體"/>
          <w:sz w:val="28"/>
        </w:rPr>
        <w:t>中華民國</w:t>
      </w:r>
      <w:r w:rsidR="00471C78">
        <w:rPr>
          <w:rFonts w:eastAsia="標楷體" w:hint="eastAsia"/>
          <w:sz w:val="28"/>
        </w:rPr>
        <w:t xml:space="preserve">  </w:t>
      </w:r>
      <w:r w:rsidR="00471C78">
        <w:rPr>
          <w:rFonts w:eastAsia="標楷體"/>
          <w:sz w:val="28"/>
        </w:rPr>
        <w:t xml:space="preserve">        </w:t>
      </w:r>
      <w:r>
        <w:rPr>
          <w:rFonts w:eastAsia="標楷體"/>
          <w:sz w:val="28"/>
        </w:rPr>
        <w:t>年</w:t>
      </w:r>
      <w:r w:rsidR="00471C78">
        <w:rPr>
          <w:rFonts w:eastAsia="標楷體" w:hint="eastAsia"/>
          <w:sz w:val="28"/>
        </w:rPr>
        <w:t xml:space="preserve"> </w:t>
      </w:r>
      <w:r w:rsidR="00471C78">
        <w:rPr>
          <w:rFonts w:eastAsia="標楷體"/>
          <w:sz w:val="28"/>
        </w:rPr>
        <w:t xml:space="preserve">        </w:t>
      </w:r>
      <w:r>
        <w:rPr>
          <w:rFonts w:eastAsia="標楷體"/>
          <w:sz w:val="28"/>
        </w:rPr>
        <w:t>月</w:t>
      </w:r>
      <w:r w:rsidR="00471C78">
        <w:rPr>
          <w:rFonts w:eastAsia="標楷體" w:hint="eastAsia"/>
          <w:sz w:val="28"/>
        </w:rPr>
        <w:t xml:space="preserve"> </w:t>
      </w:r>
      <w:r w:rsidR="00471C78">
        <w:rPr>
          <w:rFonts w:eastAsia="標楷體"/>
          <w:sz w:val="28"/>
        </w:rPr>
        <w:t xml:space="preserve">        </w:t>
      </w:r>
      <w:r w:rsidR="00471C78">
        <w:rPr>
          <w:rFonts w:eastAsia="標楷體" w:hint="eastAsia"/>
          <w:sz w:val="28"/>
        </w:rPr>
        <w:t>日</w:t>
      </w:r>
    </w:p>
    <w:p w:rsidR="00565655" w:rsidRDefault="00565655" w:rsidP="00471C78">
      <w:pPr>
        <w:pStyle w:val="Standard"/>
        <w:spacing w:line="400" w:lineRule="exact"/>
        <w:ind w:left="709" w:right="847"/>
        <w:jc w:val="center"/>
      </w:pPr>
      <w:r w:rsidRPr="00565655">
        <w:rPr>
          <w:rFonts w:hint="eastAsia"/>
        </w:rPr>
        <w:t xml:space="preserve">Republic of China </w:t>
      </w:r>
      <w:r>
        <w:t xml:space="preserve">    </w:t>
      </w:r>
      <w:r w:rsidR="00471C78">
        <w:t xml:space="preserve">   </w:t>
      </w:r>
      <w:r>
        <w:t xml:space="preserve"> </w:t>
      </w:r>
      <w:r w:rsidR="00471C78">
        <w:t xml:space="preserve"> </w:t>
      </w:r>
      <w:r w:rsidRPr="00565655">
        <w:rPr>
          <w:rFonts w:hint="eastAsia"/>
        </w:rPr>
        <w:t xml:space="preserve">Year </w:t>
      </w:r>
      <w:r>
        <w:t xml:space="preserve">    </w:t>
      </w:r>
      <w:r w:rsidR="00471C78">
        <w:t xml:space="preserve"> </w:t>
      </w:r>
      <w:r>
        <w:t xml:space="preserve">  </w:t>
      </w:r>
      <w:r w:rsidRPr="00565655">
        <w:rPr>
          <w:rFonts w:hint="eastAsia"/>
        </w:rPr>
        <w:t xml:space="preserve">Month </w:t>
      </w:r>
      <w:r>
        <w:t xml:space="preserve">  </w:t>
      </w:r>
      <w:r w:rsidR="00471C78">
        <w:t xml:space="preserve">  </w:t>
      </w:r>
      <w:r>
        <w:t xml:space="preserve"> </w:t>
      </w:r>
      <w:r w:rsidR="00471C78">
        <w:t xml:space="preserve"> </w:t>
      </w:r>
      <w:r w:rsidRPr="00565655">
        <w:rPr>
          <w:rFonts w:hint="eastAsia"/>
        </w:rPr>
        <w:t>Day</w:t>
      </w:r>
    </w:p>
    <w:sectPr w:rsidR="00565655" w:rsidSect="00AC30CC">
      <w:headerReference w:type="default" r:id="rId7"/>
      <w:footerReference w:type="default" r:id="rId8"/>
      <w:pgSz w:w="11906" w:h="16838"/>
      <w:pgMar w:top="907" w:right="1134" w:bottom="851" w:left="1134" w:header="720" w:footer="646" w:gutter="0"/>
      <w:cols w:space="720"/>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20" w:rsidRDefault="000A3720">
      <w:pPr>
        <w:rPr>
          <w:rFonts w:hint="eastAsia"/>
        </w:rPr>
      </w:pPr>
      <w:r>
        <w:separator/>
      </w:r>
    </w:p>
  </w:endnote>
  <w:endnote w:type="continuationSeparator" w:id="0">
    <w:p w:rsidR="000A3720" w:rsidRDefault="000A37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Calibri"/>
    <w:charset w:val="00"/>
    <w:family w:val="script"/>
    <w:pitch w:val="fixed"/>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A" w:rsidRPr="00FA3B07" w:rsidRDefault="00B73AAE" w:rsidP="00FA3B07">
    <w:pPr>
      <w:pStyle w:val="a6"/>
      <w:jc w:val="center"/>
      <w:rPr>
        <w:rFonts w:eastAsiaTheme="minorEastAsia"/>
      </w:rPr>
    </w:pPr>
    <w:r>
      <w:fldChar w:fldCharType="begin"/>
    </w:r>
    <w:r>
      <w:instrText xml:space="preserve"> PAGE </w:instrText>
    </w:r>
    <w:r>
      <w:fldChar w:fldCharType="separate"/>
    </w:r>
    <w:r w:rsidR="000115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20" w:rsidRDefault="000A3720">
      <w:pPr>
        <w:rPr>
          <w:rFonts w:hint="eastAsia"/>
        </w:rPr>
      </w:pPr>
      <w:r>
        <w:rPr>
          <w:color w:val="000000"/>
        </w:rPr>
        <w:separator/>
      </w:r>
    </w:p>
  </w:footnote>
  <w:footnote w:type="continuationSeparator" w:id="0">
    <w:p w:rsidR="000A3720" w:rsidRDefault="000A372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A" w:rsidRDefault="00B73AAE">
    <w:pPr>
      <w:pStyle w:val="a5"/>
      <w:jc w:val="right"/>
      <w:rPr>
        <w:rFonts w:ascii="新細明體" w:eastAsia="新細明體" w:hAnsi="新細明體"/>
      </w:rPr>
    </w:pPr>
    <w:r>
      <w:rPr>
        <w:rFonts w:ascii="新細明體" w:eastAsia="新細明體" w:hAnsi="新細明體"/>
      </w:rPr>
      <w:t>範本</w:t>
    </w:r>
  </w:p>
  <w:p w:rsidR="002D542A" w:rsidRDefault="00B73AAE">
    <w:pPr>
      <w:pStyle w:val="a5"/>
      <w:jc w:val="right"/>
    </w:pPr>
    <w:r>
      <w:rPr>
        <w:rFonts w:ascii="新細明體" w:eastAsia="新細明體" w:hAnsi="新細明體"/>
      </w:rPr>
      <w:t>紅字處均可依各單位及個案修改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D1B"/>
    <w:multiLevelType w:val="multilevel"/>
    <w:tmpl w:val="2D0CA444"/>
    <w:styleLink w:val="WW8Num9"/>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E88365F"/>
    <w:multiLevelType w:val="multilevel"/>
    <w:tmpl w:val="36F6CCC4"/>
    <w:styleLink w:val="WW8Num4"/>
    <w:lvl w:ilvl="0">
      <w:start w:val="1"/>
      <w:numFmt w:val="japaneseCounting"/>
      <w:lvlText w:val="%1、"/>
      <w:lvlJc w:val="left"/>
      <w:rPr>
        <w:rFonts w:eastAsia="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735E51"/>
    <w:multiLevelType w:val="multilevel"/>
    <w:tmpl w:val="20108BE4"/>
    <w:styleLink w:val="WW8Num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1FD251D"/>
    <w:multiLevelType w:val="multilevel"/>
    <w:tmpl w:val="03C88416"/>
    <w:styleLink w:val="WW8Num12"/>
    <w:lvl w:ilvl="0">
      <w:start w:val="9"/>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3663934"/>
    <w:multiLevelType w:val="multilevel"/>
    <w:tmpl w:val="60D09EA6"/>
    <w:styleLink w:val="WW8Num6"/>
    <w:lvl w:ilvl="0">
      <w:start w:val="1"/>
      <w:numFmt w:val="japaneseCounting"/>
      <w:lvlText w:val="第%1條"/>
      <w:lvlJc w:val="left"/>
      <w:rPr>
        <w:rFonts w:ascii="標楷體" w:eastAsia="標楷體" w:hAnsi="標楷體" w:cs="標楷體"/>
        <w:kern w:val="3"/>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C3C2AA9"/>
    <w:multiLevelType w:val="multilevel"/>
    <w:tmpl w:val="979255DC"/>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D9F631C"/>
    <w:multiLevelType w:val="multilevel"/>
    <w:tmpl w:val="012E9F70"/>
    <w:styleLink w:val="WW8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02A6F61"/>
    <w:multiLevelType w:val="multilevel"/>
    <w:tmpl w:val="48C6452C"/>
    <w:styleLink w:val="WW8Num10"/>
    <w:lvl w:ilvl="0">
      <w:numFmt w:val="bullet"/>
      <w:lvlText w:val="□"/>
      <w:lvlJc w:val="left"/>
      <w:rPr>
        <w:rFonts w:ascii="華康楷書體W5" w:hAnsi="華康楷書體W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1D039FE"/>
    <w:multiLevelType w:val="multilevel"/>
    <w:tmpl w:val="F97C911A"/>
    <w:styleLink w:val="WW8Num8"/>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2CB4B1F"/>
    <w:multiLevelType w:val="multilevel"/>
    <w:tmpl w:val="56E02D62"/>
    <w:styleLink w:val="WW8Num2"/>
    <w:lvl w:ilvl="0">
      <w:start w:val="13"/>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A1E30F4"/>
    <w:multiLevelType w:val="multilevel"/>
    <w:tmpl w:val="65E68D68"/>
    <w:styleLink w:val="WW8Num7"/>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F872D3A"/>
    <w:multiLevelType w:val="multilevel"/>
    <w:tmpl w:val="6696FF2E"/>
    <w:styleLink w:val="WW8Num11"/>
    <w:lvl w:ilvl="0">
      <w:start w:val="1"/>
      <w:numFmt w:val="japaneseCounting"/>
      <w:lvlText w:val="%1、"/>
      <w:lvlJc w:val="left"/>
      <w:rPr>
        <w:rFonts w:eastAsia="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9"/>
  </w:num>
  <w:num w:numId="3">
    <w:abstractNumId w:val="6"/>
  </w:num>
  <w:num w:numId="4">
    <w:abstractNumId w:val="1"/>
  </w:num>
  <w:num w:numId="5">
    <w:abstractNumId w:val="2"/>
  </w:num>
  <w:num w:numId="6">
    <w:abstractNumId w:val="4"/>
  </w:num>
  <w:num w:numId="7">
    <w:abstractNumId w:val="10"/>
  </w:num>
  <w:num w:numId="8">
    <w:abstractNumId w:val="8"/>
  </w:num>
  <w:num w:numId="9">
    <w:abstractNumId w:val="0"/>
  </w:num>
  <w:num w:numId="10">
    <w:abstractNumId w:val="7"/>
  </w:num>
  <w:num w:numId="11">
    <w:abstractNumId w:val="11"/>
  </w:num>
  <w:num w:numId="12">
    <w:abstractNumId w:val="3"/>
  </w:num>
  <w:num w:numId="13">
    <w:abstractNumId w:val="4"/>
    <w:lvlOverride w:ilvl="0">
      <w:startOverride w:val="1"/>
      <w:lvl w:ilvl="0">
        <w:start w:val="1"/>
        <w:numFmt w:val="japaneseCounting"/>
        <w:lvlText w:val="第%1條"/>
        <w:lvlJc w:val="left"/>
        <w:rPr>
          <w:rFonts w:ascii="標楷體" w:eastAsia="標楷體" w:hAnsi="標楷體" w:cs="標楷體"/>
          <w:kern w:val="3"/>
          <w:szCs w:val="24"/>
          <w:lang w:val="en-US"/>
        </w:rPr>
      </w:lvl>
    </w:lvlOverride>
  </w:num>
  <w:num w:numId="14">
    <w:abstractNumId w:val="1"/>
    <w:lvlOverride w:ilvl="0">
      <w:startOverride w:val="1"/>
    </w:lvlOverride>
  </w:num>
  <w:num w:numId="15">
    <w:abstractNumId w:val="11"/>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52"/>
    <w:rsid w:val="000115AA"/>
    <w:rsid w:val="000424C2"/>
    <w:rsid w:val="000A3720"/>
    <w:rsid w:val="000D44C9"/>
    <w:rsid w:val="00123A8F"/>
    <w:rsid w:val="00131C0F"/>
    <w:rsid w:val="00133248"/>
    <w:rsid w:val="001B55F1"/>
    <w:rsid w:val="001D479F"/>
    <w:rsid w:val="001F66E8"/>
    <w:rsid w:val="00246A5C"/>
    <w:rsid w:val="002762F9"/>
    <w:rsid w:val="00301E56"/>
    <w:rsid w:val="00360F2B"/>
    <w:rsid w:val="0036149C"/>
    <w:rsid w:val="003D422C"/>
    <w:rsid w:val="00403325"/>
    <w:rsid w:val="0046292C"/>
    <w:rsid w:val="00471C78"/>
    <w:rsid w:val="0048308A"/>
    <w:rsid w:val="004A5C6C"/>
    <w:rsid w:val="004E4905"/>
    <w:rsid w:val="00522510"/>
    <w:rsid w:val="00565655"/>
    <w:rsid w:val="005D0802"/>
    <w:rsid w:val="005D4D62"/>
    <w:rsid w:val="005F0960"/>
    <w:rsid w:val="00693252"/>
    <w:rsid w:val="006B602D"/>
    <w:rsid w:val="0074607B"/>
    <w:rsid w:val="00794ABB"/>
    <w:rsid w:val="007C1CB6"/>
    <w:rsid w:val="007D1B3F"/>
    <w:rsid w:val="007E3D7E"/>
    <w:rsid w:val="00817C47"/>
    <w:rsid w:val="0082437E"/>
    <w:rsid w:val="00831662"/>
    <w:rsid w:val="00861013"/>
    <w:rsid w:val="008640B7"/>
    <w:rsid w:val="008812C7"/>
    <w:rsid w:val="009E33C4"/>
    <w:rsid w:val="00A30507"/>
    <w:rsid w:val="00A4790A"/>
    <w:rsid w:val="00A676C7"/>
    <w:rsid w:val="00A8203C"/>
    <w:rsid w:val="00AC30CC"/>
    <w:rsid w:val="00AD4052"/>
    <w:rsid w:val="00AE2EDB"/>
    <w:rsid w:val="00B04B80"/>
    <w:rsid w:val="00B73AAE"/>
    <w:rsid w:val="00BE590A"/>
    <w:rsid w:val="00C9072D"/>
    <w:rsid w:val="00CA606D"/>
    <w:rsid w:val="00CA7811"/>
    <w:rsid w:val="00CA7CB8"/>
    <w:rsid w:val="00D51184"/>
    <w:rsid w:val="00D66019"/>
    <w:rsid w:val="00DA309E"/>
    <w:rsid w:val="00DB3F3E"/>
    <w:rsid w:val="00DD1012"/>
    <w:rsid w:val="00E24A70"/>
    <w:rsid w:val="00E457B4"/>
    <w:rsid w:val="00EA0066"/>
    <w:rsid w:val="00EB786B"/>
    <w:rsid w:val="00F7447C"/>
    <w:rsid w:val="00FA3B07"/>
    <w:rsid w:val="00FF5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C42E"/>
  <w15:docId w15:val="{C0A35719-E913-7042-B9E9-5E7B4EF2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Cambria" w:hAnsi="Cambria"/>
      <w:sz w:val="18"/>
      <w:szCs w:val="18"/>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eastAsia="標楷體"/>
    </w:rPr>
  </w:style>
  <w:style w:type="character" w:customStyle="1" w:styleId="WW8Num5z0">
    <w:name w:val="WW8Num5z0"/>
  </w:style>
  <w:style w:type="character" w:customStyle="1" w:styleId="WW8Num6z0">
    <w:name w:val="WW8Num6z0"/>
    <w:rPr>
      <w:rFonts w:ascii="標楷體" w:eastAsia="標楷體" w:hAnsi="標楷體" w:cs="標楷體"/>
      <w:kern w:val="3"/>
      <w:szCs w:val="24"/>
    </w:rPr>
  </w:style>
  <w:style w:type="character" w:customStyle="1" w:styleId="WW8Num7z0">
    <w:name w:val="WW8Num7z0"/>
  </w:style>
  <w:style w:type="character" w:customStyle="1" w:styleId="WW8Num8z0">
    <w:name w:val="WW8Num8z0"/>
  </w:style>
  <w:style w:type="character" w:customStyle="1" w:styleId="WW8Num9z0">
    <w:name w:val="WW8Num9z0"/>
    <w:rPr>
      <w:rFonts w:eastAsia="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華康楷書體W5" w:hAnsi="華康楷書體W5"/>
    </w:rPr>
  </w:style>
  <w:style w:type="character" w:customStyle="1" w:styleId="WW8Num11z0">
    <w:name w:val="WW8Num11z0"/>
    <w:rPr>
      <w:rFonts w:eastAsia="標楷體"/>
    </w:rPr>
  </w:style>
  <w:style w:type="character" w:customStyle="1" w:styleId="WW8Num12z0">
    <w:name w:val="WW8Num12z0"/>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aa">
    <w:name w:val="註解方塊文字 字元"/>
    <w:basedOn w:val="a0"/>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2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1073</Words>
  <Characters>6120</Characters>
  <Application>Microsoft Office Word</Application>
  <DocSecurity>0</DocSecurity>
  <Lines>51</Lines>
  <Paragraphs>14</Paragraphs>
  <ScaleCrop>false</ScaleCrop>
  <Company>RD Office, TNUA</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中央研究院與短期來院訪問研究之國內學人合約書</dc:title>
  <dc:creator>中央研究院</dc:creator>
  <cp:lastModifiedBy>user</cp:lastModifiedBy>
  <cp:revision>5</cp:revision>
  <cp:lastPrinted>2009-10-13T16:45:00Z</cp:lastPrinted>
  <dcterms:created xsi:type="dcterms:W3CDTF">2022-02-25T08:52:00Z</dcterms:created>
  <dcterms:modified xsi:type="dcterms:W3CDTF">2022-06-14T05:05:00Z</dcterms:modified>
</cp:coreProperties>
</file>